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56" w:rsidRPr="004966D9" w:rsidRDefault="00215156" w:rsidP="00040FAE">
      <w:pPr>
        <w:widowControl/>
        <w:spacing w:line="440" w:lineRule="exact"/>
        <w:ind w:firstLineChars="200" w:firstLine="562"/>
        <w:jc w:val="center"/>
        <w:textAlignment w:val="baseline"/>
        <w:rPr>
          <w:rFonts w:ascii="宋体" w:cs="宋体"/>
          <w:b/>
          <w:kern w:val="0"/>
          <w:sz w:val="28"/>
          <w:szCs w:val="28"/>
        </w:rPr>
      </w:pPr>
      <w:r w:rsidRPr="004966D9">
        <w:rPr>
          <w:rFonts w:ascii="宋体" w:hAnsi="宋体" w:cs="宋体"/>
          <w:b/>
          <w:kern w:val="0"/>
          <w:sz w:val="28"/>
          <w:szCs w:val="28"/>
        </w:rPr>
        <w:t xml:space="preserve">8 </w:t>
      </w:r>
      <w:r w:rsidRPr="004966D9">
        <w:rPr>
          <w:rFonts w:ascii="宋体" w:hAnsi="宋体" w:cs="宋体" w:hint="eastAsia"/>
          <w:b/>
          <w:kern w:val="0"/>
          <w:sz w:val="28"/>
          <w:szCs w:val="28"/>
        </w:rPr>
        <w:t>红楼春趣（教学反思）</w:t>
      </w:r>
    </w:p>
    <w:p w:rsidR="00215156" w:rsidRPr="004966D9" w:rsidRDefault="00215156" w:rsidP="007C2891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《红楼春趣》是语文五年级下册第二单元的一篇略读课文，节选自清代小说家曹雪芹写的《红楼梦》第七十回《林黛玉重建桃花社</w:t>
      </w:r>
      <w:r w:rsidRPr="004966D9">
        <w:rPr>
          <w:rFonts w:ascii="宋体" w:hAnsi="宋体" w:cs="宋体"/>
          <w:kern w:val="0"/>
          <w:sz w:val="24"/>
          <w:szCs w:val="24"/>
        </w:rPr>
        <w:t xml:space="preserve"> </w:t>
      </w:r>
      <w:r w:rsidRPr="004966D9">
        <w:rPr>
          <w:rFonts w:ascii="宋体" w:hAnsi="宋体" w:cs="宋体" w:hint="eastAsia"/>
          <w:kern w:val="0"/>
          <w:sz w:val="24"/>
          <w:szCs w:val="24"/>
        </w:rPr>
        <w:t>史湘云偶填柳絮词》，这一回黛玉重建桃花社，众人先是填柳絮词，后来因为发现一只挂在竹梢的风筝，于是在黛玉的建议下，众人开始放风筝</w:t>
      </w:r>
      <w:r w:rsidRPr="004966D9">
        <w:rPr>
          <w:rFonts w:ascii="宋体" w:cs="宋体"/>
          <w:kern w:val="0"/>
          <w:sz w:val="24"/>
          <w:szCs w:val="24"/>
        </w:rPr>
        <w:t>,</w:t>
      </w:r>
      <w:r w:rsidRPr="004966D9">
        <w:rPr>
          <w:rFonts w:ascii="宋体" w:hAnsi="宋体" w:cs="宋体" w:hint="eastAsia"/>
          <w:kern w:val="0"/>
          <w:sz w:val="24"/>
          <w:szCs w:val="24"/>
        </w:rPr>
        <w:t>感悟红楼群芳放风筝的童真童趣。回顾整堂课的教学，总结如下：</w:t>
      </w:r>
    </w:p>
    <w:p w:rsidR="00215156" w:rsidRPr="004966D9" w:rsidRDefault="00215156" w:rsidP="007C2891">
      <w:pPr>
        <w:widowControl/>
        <w:spacing w:line="440" w:lineRule="exact"/>
        <w:ind w:firstLineChars="200" w:firstLine="482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 w:rsidRPr="004966D9">
        <w:rPr>
          <w:rFonts w:ascii="宋体" w:hAnsi="宋体" w:cs="宋体"/>
          <w:b/>
          <w:kern w:val="0"/>
          <w:sz w:val="24"/>
          <w:szCs w:val="24"/>
        </w:rPr>
        <w:t>1.</w:t>
      </w:r>
      <w:r w:rsidRPr="004966D9">
        <w:rPr>
          <w:rFonts w:ascii="宋体" w:hAnsi="宋体" w:cs="宋体" w:hint="eastAsia"/>
          <w:b/>
          <w:kern w:val="0"/>
          <w:sz w:val="24"/>
          <w:szCs w:val="24"/>
        </w:rPr>
        <w:t>教学效果（思效）</w:t>
      </w:r>
    </w:p>
    <w:p w:rsidR="00215156" w:rsidRPr="004966D9" w:rsidRDefault="00215156" w:rsidP="007C2891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猜谜起兴，图片导入。</w:t>
      </w:r>
    </w:p>
    <w:p w:rsidR="00215156" w:rsidRPr="004966D9" w:rsidRDefault="00215156" w:rsidP="007C2891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课堂导入，应该选择最合适的方法激发</w:t>
      </w:r>
      <w:bookmarkStart w:id="0" w:name="_GoBack"/>
      <w:bookmarkEnd w:id="0"/>
      <w:r w:rsidRPr="004966D9">
        <w:rPr>
          <w:rFonts w:ascii="宋体" w:hAnsi="宋体" w:cs="宋体" w:hint="eastAsia"/>
          <w:kern w:val="0"/>
          <w:sz w:val="24"/>
          <w:szCs w:val="24"/>
        </w:rPr>
        <w:t>学生兴趣，这样才最有效果。学生都喜欢猜谜语，教学本课时，我首先出示“风筝”的谜语，学生猜出来后，我立即出示各种各样的风筝的图片，让学生说说放风筝的乐趣，随后导入：“经典名著《红楼梦》中也有一段放风筝的精彩描写，让我们快去看看吧。”用这种方法，直观、形象，激发学生主动阅读的兴趣，活跃思维。</w:t>
      </w:r>
    </w:p>
    <w:p w:rsidR="00215156" w:rsidRPr="004966D9" w:rsidRDefault="00215156" w:rsidP="007C2891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 w:rsidRPr="004966D9">
        <w:rPr>
          <w:rFonts w:ascii="宋体" w:hAnsi="宋体" w:cs="宋体"/>
          <w:kern w:val="0"/>
          <w:sz w:val="24"/>
          <w:szCs w:val="24"/>
        </w:rPr>
        <w:t>2.</w:t>
      </w:r>
      <w:r w:rsidRPr="004966D9">
        <w:rPr>
          <w:rFonts w:ascii="宋体" w:hAnsi="宋体" w:cs="宋体" w:hint="eastAsia"/>
          <w:b/>
          <w:kern w:val="0"/>
          <w:sz w:val="24"/>
          <w:szCs w:val="24"/>
        </w:rPr>
        <w:t>教学收获（思得）</w:t>
      </w:r>
    </w:p>
    <w:p w:rsidR="00215156" w:rsidRPr="004966D9" w:rsidRDefault="00215156" w:rsidP="007C2891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（</w:t>
      </w:r>
      <w:r w:rsidRPr="004966D9">
        <w:rPr>
          <w:rFonts w:ascii="宋体" w:hAnsi="宋体" w:cs="宋体"/>
          <w:kern w:val="0"/>
          <w:sz w:val="24"/>
          <w:szCs w:val="24"/>
        </w:rPr>
        <w:t>1</w:t>
      </w:r>
      <w:r w:rsidRPr="004966D9">
        <w:rPr>
          <w:rFonts w:ascii="宋体" w:hAnsi="宋体" w:cs="宋体" w:hint="eastAsia"/>
          <w:kern w:val="0"/>
          <w:sz w:val="24"/>
          <w:szCs w:val="24"/>
        </w:rPr>
        <w:t>）研读课本，精准定位。</w:t>
      </w:r>
    </w:p>
    <w:p w:rsidR="00215156" w:rsidRPr="004966D9" w:rsidRDefault="00215156" w:rsidP="007C2891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《红楼春趣》对于小学五年级学生而言，本文是学生接触的又一文言文体，加之绝大多数学生对《红楼梦》并不熟悉，很多语言艰涩难懂，甚至连读通都不容易；文中人物所放的风筝都有很深的隐意，暗示人物的后来的命运，学生没有关于《红楼梦》的背景知识和生活体验，理解自然不易。因此，在本课教学中，如何有效地处理教材，定位教材，采取合理的策略，我在备课、写教学设计时把重点放在抓住人物放风筝的动作、语言、神态上，感悟放风筝的快乐，初步了解人物性格特点。这样一来，人物放风筝“趣”的细节描写就成了教学中的“抓手”，随后的教学就顺畅多了。</w:t>
      </w:r>
    </w:p>
    <w:p w:rsidR="00215156" w:rsidRPr="004966D9" w:rsidRDefault="00215156" w:rsidP="00040FAE">
      <w:pPr>
        <w:widowControl/>
        <w:spacing w:line="440" w:lineRule="exact"/>
        <w:ind w:firstLineChars="150" w:firstLine="36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（</w:t>
      </w:r>
      <w:r w:rsidRPr="004966D9">
        <w:rPr>
          <w:rFonts w:ascii="宋体" w:hAnsi="宋体" w:cs="宋体"/>
          <w:kern w:val="0"/>
          <w:sz w:val="24"/>
          <w:szCs w:val="24"/>
        </w:rPr>
        <w:t>2</w:t>
      </w:r>
      <w:r w:rsidRPr="004966D9">
        <w:rPr>
          <w:rFonts w:ascii="宋体" w:hAnsi="宋体" w:cs="宋体" w:hint="eastAsia"/>
          <w:kern w:val="0"/>
          <w:sz w:val="24"/>
          <w:szCs w:val="24"/>
        </w:rPr>
        <w:t>）紧扣</w:t>
      </w:r>
      <w:proofErr w:type="gramStart"/>
      <w:r w:rsidRPr="004966D9">
        <w:rPr>
          <w:rFonts w:ascii="宋体" w:hAnsi="宋体" w:cs="宋体" w:hint="eastAsia"/>
          <w:kern w:val="0"/>
          <w:sz w:val="24"/>
          <w:szCs w:val="24"/>
        </w:rPr>
        <w:t>“趣”字悟人物</w:t>
      </w:r>
      <w:proofErr w:type="gramEnd"/>
      <w:r w:rsidRPr="004966D9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215156" w:rsidRPr="004966D9" w:rsidRDefault="00215156" w:rsidP="007C2891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在教学过程中，我紧扣“趣”字，顺藤摸瓜，让学生感悟人物性格特点。我设计了“课文中林黛玉、贾宝玉、薛宝钗等人放风筝怎么有趣”，让学生从文本出发，由浅入深，由表及里，仔细阅读，对文本分析研讨，找出人物放风筝时语言的不同之处，以表格形式呈现出来，直观、形象把每个人的情况进行对比，探究人物性格特点。</w:t>
      </w:r>
    </w:p>
    <w:p w:rsidR="00215156" w:rsidRPr="004966D9" w:rsidRDefault="00215156" w:rsidP="007C2891">
      <w:pPr>
        <w:widowControl/>
        <w:spacing w:line="440" w:lineRule="exact"/>
        <w:ind w:firstLineChars="200" w:firstLine="482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 w:rsidRPr="004966D9">
        <w:rPr>
          <w:rFonts w:ascii="宋体" w:hAnsi="宋体" w:cs="宋体"/>
          <w:b/>
          <w:kern w:val="0"/>
          <w:sz w:val="24"/>
          <w:szCs w:val="24"/>
        </w:rPr>
        <w:t>3.</w:t>
      </w:r>
      <w:r w:rsidRPr="004966D9">
        <w:rPr>
          <w:rFonts w:ascii="宋体" w:hAnsi="宋体" w:cs="宋体" w:hint="eastAsia"/>
          <w:b/>
          <w:kern w:val="0"/>
          <w:sz w:val="24"/>
          <w:szCs w:val="24"/>
        </w:rPr>
        <w:t>不足之处（思失）</w:t>
      </w:r>
    </w:p>
    <w:p w:rsidR="00215156" w:rsidRPr="004966D9" w:rsidRDefault="00215156" w:rsidP="007C2891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回顾整节课，仍然感觉到有不少遗憾。课文中放风筝虽然写的有声有色，写出了大家的童真童趣，但是，这种场景，学生读来仍然感觉很奇怪，很压抑。我可以把大家放风筝的一些隐意简单说给学生听，让学生领悟封建礼教下的自由快乐、童真童趣是压抑的，是有限的。</w:t>
      </w:r>
    </w:p>
    <w:p w:rsidR="00215156" w:rsidRPr="004966D9" w:rsidRDefault="00215156" w:rsidP="007C2891">
      <w:pPr>
        <w:widowControl/>
        <w:spacing w:line="440" w:lineRule="exact"/>
        <w:ind w:firstLineChars="200" w:firstLine="482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4966D9">
        <w:rPr>
          <w:rFonts w:ascii="宋体" w:hAnsi="宋体" w:cs="宋体"/>
          <w:b/>
          <w:kern w:val="0"/>
          <w:sz w:val="24"/>
          <w:szCs w:val="24"/>
        </w:rPr>
        <w:t>4.</w:t>
      </w:r>
      <w:r w:rsidRPr="004966D9">
        <w:rPr>
          <w:rFonts w:ascii="宋体" w:hAnsi="宋体" w:cs="宋体" w:hint="eastAsia"/>
          <w:b/>
          <w:kern w:val="0"/>
          <w:sz w:val="24"/>
          <w:szCs w:val="24"/>
        </w:rPr>
        <w:t>改进措施（思改）</w:t>
      </w:r>
    </w:p>
    <w:p w:rsidR="00215156" w:rsidRPr="004966D9" w:rsidRDefault="00215156" w:rsidP="006F1BBE">
      <w:pPr>
        <w:widowControl/>
        <w:spacing w:line="440" w:lineRule="exact"/>
        <w:ind w:firstLineChars="200" w:firstLine="480"/>
        <w:jc w:val="left"/>
        <w:textAlignment w:val="baseline"/>
        <w:rPr>
          <w:rFonts w:ascii="宋体"/>
          <w:sz w:val="24"/>
          <w:szCs w:val="24"/>
        </w:rPr>
      </w:pPr>
      <w:r w:rsidRPr="004966D9">
        <w:rPr>
          <w:rFonts w:ascii="宋体" w:hAnsi="宋体" w:cs="宋体" w:hint="eastAsia"/>
          <w:kern w:val="0"/>
          <w:sz w:val="24"/>
          <w:szCs w:val="24"/>
        </w:rPr>
        <w:t>在以后教学中，我应该针对“放风筝”这一特定的活动，开展对比阅读，如出示高鼎的《村居》，让学生是感受“儿童散学归来早，忙趁东风放纸鸢”快乐活泼的场景；欣赏歌手</w:t>
      </w:r>
      <w:r w:rsidRPr="004966D9">
        <w:rPr>
          <w:rFonts w:ascii="宋体" w:hAnsi="宋体" w:cs="宋体" w:hint="eastAsia"/>
          <w:kern w:val="0"/>
          <w:sz w:val="24"/>
          <w:szCs w:val="24"/>
        </w:rPr>
        <w:lastRenderedPageBreak/>
        <w:t>陈燕唱的《放风筝》歌曲，感受放风筝的心情。这样拓展教学，使学生获得的知识是立体的、全面的。</w:t>
      </w:r>
    </w:p>
    <w:sectPr w:rsidR="00215156" w:rsidRPr="004966D9" w:rsidSect="002D22E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BB9" w:rsidRDefault="00463BB9" w:rsidP="00040FAE">
      <w:r>
        <w:separator/>
      </w:r>
    </w:p>
  </w:endnote>
  <w:endnote w:type="continuationSeparator" w:id="0">
    <w:p w:rsidR="00463BB9" w:rsidRDefault="00463BB9" w:rsidP="0004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BB9" w:rsidRDefault="00463BB9" w:rsidP="00040FAE">
      <w:r>
        <w:separator/>
      </w:r>
    </w:p>
  </w:footnote>
  <w:footnote w:type="continuationSeparator" w:id="0">
    <w:p w:rsidR="00463BB9" w:rsidRDefault="00463BB9" w:rsidP="00040F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30CB"/>
    <w:rsid w:val="00040FAE"/>
    <w:rsid w:val="000E12CB"/>
    <w:rsid w:val="000E6B10"/>
    <w:rsid w:val="001742C6"/>
    <w:rsid w:val="00215156"/>
    <w:rsid w:val="002C4C2B"/>
    <w:rsid w:val="002D22E6"/>
    <w:rsid w:val="003745DF"/>
    <w:rsid w:val="003D2992"/>
    <w:rsid w:val="003F5FAA"/>
    <w:rsid w:val="00463BB9"/>
    <w:rsid w:val="004966D9"/>
    <w:rsid w:val="004B3FA2"/>
    <w:rsid w:val="0053171A"/>
    <w:rsid w:val="005D2F12"/>
    <w:rsid w:val="005E2829"/>
    <w:rsid w:val="00630E59"/>
    <w:rsid w:val="00657F31"/>
    <w:rsid w:val="00680D5D"/>
    <w:rsid w:val="006F1BBE"/>
    <w:rsid w:val="00734C2E"/>
    <w:rsid w:val="00753F31"/>
    <w:rsid w:val="00774E6C"/>
    <w:rsid w:val="007C2891"/>
    <w:rsid w:val="007E4707"/>
    <w:rsid w:val="008A1EB2"/>
    <w:rsid w:val="009D5F06"/>
    <w:rsid w:val="00A0040C"/>
    <w:rsid w:val="00AA4648"/>
    <w:rsid w:val="00AB7FC3"/>
    <w:rsid w:val="00B06CAB"/>
    <w:rsid w:val="00B755A1"/>
    <w:rsid w:val="00B8438D"/>
    <w:rsid w:val="00D269F2"/>
    <w:rsid w:val="00D753FA"/>
    <w:rsid w:val="00DE0837"/>
    <w:rsid w:val="00FB30CB"/>
    <w:rsid w:val="00FC6B3E"/>
    <w:rsid w:val="391C31D9"/>
    <w:rsid w:val="3D697409"/>
    <w:rsid w:val="598E3F54"/>
    <w:rsid w:val="6DE4595E"/>
    <w:rsid w:val="7148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D22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2D22E6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2D2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2D22E6"/>
    <w:rPr>
      <w:rFonts w:cs="Times New Roman"/>
      <w:sz w:val="18"/>
      <w:szCs w:val="18"/>
    </w:rPr>
  </w:style>
  <w:style w:type="character" w:customStyle="1" w:styleId="author-p-56464973">
    <w:name w:val="author-p-56464973"/>
    <w:uiPriority w:val="99"/>
    <w:rsid w:val="002D22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157</Words>
  <Characters>901</Characters>
  <Application>Microsoft Office Word</Application>
  <DocSecurity>0</DocSecurity>
  <Lines>7</Lines>
  <Paragraphs>2</Paragraphs>
  <ScaleCrop>false</ScaleCrop>
  <Company>MS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dxq</cp:lastModifiedBy>
  <cp:revision>22</cp:revision>
  <dcterms:created xsi:type="dcterms:W3CDTF">2019-01-29T02:54:00Z</dcterms:created>
  <dcterms:modified xsi:type="dcterms:W3CDTF">2020-11-09T01:59:00Z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